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"/>
        <w:gridCol w:w="582"/>
        <w:gridCol w:w="3438"/>
        <w:gridCol w:w="8"/>
        <w:gridCol w:w="705"/>
        <w:gridCol w:w="2507"/>
        <w:gridCol w:w="1884"/>
        <w:gridCol w:w="947"/>
        <w:gridCol w:w="154"/>
        <w:gridCol w:w="300"/>
        <w:gridCol w:w="723"/>
        <w:gridCol w:w="1072"/>
        <w:gridCol w:w="1601"/>
        <w:gridCol w:w="165"/>
        <w:gridCol w:w="1541"/>
        <w:gridCol w:w="17"/>
        <w:gridCol w:w="96"/>
      </w:tblGrid>
      <w:tr w:rsidR="007F7D63" w:rsidRPr="00563B40" w:rsidTr="002E3BFB">
        <w:tc>
          <w:tcPr>
            <w:tcW w:w="4789" w:type="dxa"/>
            <w:gridSpan w:val="5"/>
          </w:tcPr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РАЗРАБОТАЛ</w:t>
            </w:r>
            <w:proofErr w:type="gramStart"/>
            <w:r w:rsidRPr="00563B40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5D39DA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:rsidR="007F7D63" w:rsidRPr="00563B40" w:rsidRDefault="005D39DA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</w:t>
            </w:r>
          </w:p>
          <w:p w:rsidR="007F7D63" w:rsidRDefault="005D39DA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Подрядчик</w:t>
            </w:r>
          </w:p>
          <w:p w:rsidR="005D39DA" w:rsidRDefault="005D39DA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39DA" w:rsidRPr="00563B40" w:rsidRDefault="005D39DA" w:rsidP="005D39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 Ф.И.О.</w:t>
            </w:r>
          </w:p>
          <w:p w:rsidR="005D39DA" w:rsidRDefault="005D39DA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 w:rsidR="005D39DA">
              <w:rPr>
                <w:rFonts w:ascii="Times New Roman" w:hAnsi="Times New Roman"/>
                <w:sz w:val="28"/>
                <w:szCs w:val="28"/>
              </w:rPr>
              <w:t>_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92" w:type="dxa"/>
            <w:gridSpan w:val="5"/>
          </w:tcPr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C776F9" w:rsidRDefault="00475610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Инспекционная компания</w:t>
            </w: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 Ф.И.О.</w:t>
            </w: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76F9" w:rsidRPr="00563B40" w:rsidRDefault="00C776F9" w:rsidP="00C776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 w:rsidR="005D39DA">
              <w:rPr>
                <w:rFonts w:ascii="Times New Roman" w:hAnsi="Times New Roman"/>
                <w:sz w:val="28"/>
                <w:szCs w:val="28"/>
              </w:rPr>
              <w:t>_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5" w:type="dxa"/>
            <w:gridSpan w:val="7"/>
          </w:tcPr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983627" w:rsidRPr="00563B40" w:rsidRDefault="00983627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7F7D63" w:rsidRDefault="005D39DA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Заказчик</w:t>
            </w:r>
          </w:p>
          <w:p w:rsidR="005D39DA" w:rsidRPr="00563B40" w:rsidRDefault="005D39DA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 xml:space="preserve">__________________ </w:t>
            </w:r>
            <w:r w:rsidR="00DF6546" w:rsidRPr="00563B40">
              <w:rPr>
                <w:rFonts w:ascii="Times New Roman" w:hAnsi="Times New Roman"/>
                <w:sz w:val="28"/>
                <w:szCs w:val="28"/>
              </w:rPr>
              <w:t>Ф.И.О.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 w:rsidR="005D39DA">
              <w:rPr>
                <w:rFonts w:ascii="Times New Roman" w:hAnsi="Times New Roman"/>
                <w:sz w:val="28"/>
                <w:szCs w:val="28"/>
              </w:rPr>
              <w:t>_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7D63" w:rsidRPr="00563B40" w:rsidTr="002E3BFB">
        <w:trPr>
          <w:trHeight w:val="3204"/>
        </w:trPr>
        <w:tc>
          <w:tcPr>
            <w:tcW w:w="15796" w:type="dxa"/>
            <w:gridSpan w:val="17"/>
          </w:tcPr>
          <w:p w:rsidR="0063310E" w:rsidRPr="00563B40" w:rsidRDefault="0063310E" w:rsidP="00BE72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6"/>
                <w:szCs w:val="56"/>
              </w:rPr>
            </w:pPr>
          </w:p>
          <w:p w:rsidR="00FD1585" w:rsidRPr="00563B40" w:rsidRDefault="00FD1585" w:rsidP="00BE72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6"/>
                <w:szCs w:val="56"/>
              </w:rPr>
            </w:pPr>
            <w:r w:rsidRPr="00563B40">
              <w:rPr>
                <w:rFonts w:ascii="Times New Roman" w:hAnsi="Times New Roman"/>
                <w:b/>
                <w:sz w:val="56"/>
                <w:szCs w:val="56"/>
              </w:rPr>
              <w:t xml:space="preserve">План </w:t>
            </w:r>
            <w:r w:rsidR="00E025FE">
              <w:rPr>
                <w:rFonts w:ascii="Times New Roman" w:hAnsi="Times New Roman"/>
                <w:b/>
                <w:sz w:val="56"/>
                <w:szCs w:val="56"/>
              </w:rPr>
              <w:t>производства</w:t>
            </w:r>
            <w:r w:rsidRPr="00563B40">
              <w:rPr>
                <w:rFonts w:ascii="Times New Roman" w:hAnsi="Times New Roman"/>
                <w:b/>
                <w:sz w:val="56"/>
                <w:szCs w:val="56"/>
              </w:rPr>
              <w:t xml:space="preserve"> и инспекций</w:t>
            </w:r>
          </w:p>
          <w:p w:rsidR="009B2F16" w:rsidRPr="009B2F16" w:rsidRDefault="007F7D63" w:rsidP="009B2F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63B40">
              <w:rPr>
                <w:rFonts w:ascii="Times New Roman" w:hAnsi="Times New Roman"/>
                <w:sz w:val="32"/>
                <w:szCs w:val="32"/>
              </w:rPr>
              <w:t>Наименование объекта:</w:t>
            </w:r>
            <w:r w:rsidR="009B2F16" w:rsidRPr="009B2F16">
              <w:rPr>
                <w:rFonts w:ascii="Times New Roman" w:hAnsi="Times New Roman"/>
                <w:b/>
              </w:rPr>
              <w:t xml:space="preserve"> </w:t>
            </w:r>
            <w:r w:rsidR="009B2F16" w:rsidRPr="009B2F16">
              <w:rPr>
                <w:rFonts w:ascii="Times New Roman" w:hAnsi="Times New Roman"/>
                <w:b/>
                <w:sz w:val="32"/>
                <w:szCs w:val="32"/>
              </w:rPr>
              <w:t xml:space="preserve">Блок-бокс </w:t>
            </w:r>
            <w:r w:rsidR="009B2F16" w:rsidRPr="008C0BC2">
              <w:rPr>
                <w:rFonts w:ascii="Times New Roman" w:hAnsi="Times New Roman"/>
                <w:b/>
                <w:sz w:val="32"/>
                <w:szCs w:val="32"/>
              </w:rPr>
              <w:t xml:space="preserve">без </w:t>
            </w:r>
            <w:r w:rsidR="005D39DA" w:rsidRPr="008C0BC2">
              <w:rPr>
                <w:rFonts w:ascii="Times New Roman" w:hAnsi="Times New Roman"/>
                <w:b/>
                <w:sz w:val="32"/>
                <w:szCs w:val="32"/>
              </w:rPr>
              <w:t>технологического</w:t>
            </w:r>
            <w:r w:rsidR="005D39DA" w:rsidRPr="005D39DA">
              <w:rPr>
                <w:rFonts w:ascii="Times New Roman" w:hAnsi="Times New Roman"/>
                <w:b/>
                <w:color w:val="FF0000"/>
                <w:sz w:val="32"/>
                <w:szCs w:val="32"/>
              </w:rPr>
              <w:t xml:space="preserve"> </w:t>
            </w:r>
            <w:r w:rsidR="009B2F16" w:rsidRPr="009B2F16">
              <w:rPr>
                <w:rFonts w:ascii="Times New Roman" w:hAnsi="Times New Roman"/>
                <w:b/>
                <w:sz w:val="32"/>
                <w:szCs w:val="32"/>
              </w:rPr>
              <w:t>оборудования</w:t>
            </w:r>
          </w:p>
          <w:p w:rsidR="007F7D63" w:rsidRPr="00563B40" w:rsidRDefault="007F7D63" w:rsidP="00BE7236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410C87" w:rsidRPr="00563B40" w:rsidRDefault="00410C87" w:rsidP="00410C8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  <w:highlight w:val="yellow"/>
              </w:rPr>
            </w:pPr>
            <w:r w:rsidRPr="00563B40">
              <w:rPr>
                <w:rFonts w:ascii="Times New Roman" w:hAnsi="Times New Roman"/>
                <w:color w:val="FF0000"/>
                <w:sz w:val="32"/>
                <w:szCs w:val="32"/>
                <w:highlight w:val="yellow"/>
              </w:rPr>
              <w:t xml:space="preserve"> </w:t>
            </w:r>
          </w:p>
          <w:p w:rsidR="007F7D63" w:rsidRPr="00563B40" w:rsidRDefault="007F7D63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bookmarkStart w:id="0" w:name="_GoBack"/>
            <w:bookmarkEnd w:id="0"/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7F7D63" w:rsidRPr="00563B40" w:rsidTr="005847F2">
        <w:trPr>
          <w:gridBefore w:val="1"/>
          <w:gridAfter w:val="1"/>
          <w:wBefore w:w="56" w:type="dxa"/>
          <w:wAfter w:w="96" w:type="dxa"/>
          <w:trHeight w:val="300"/>
          <w:tblHeader/>
        </w:trPr>
        <w:tc>
          <w:tcPr>
            <w:tcW w:w="4028" w:type="dxa"/>
            <w:gridSpan w:val="3"/>
            <w:noWrap/>
            <w:vAlign w:val="bottom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Изготовитель: </w:t>
            </w:r>
          </w:p>
          <w:p w:rsidR="007F7D63" w:rsidRPr="00563B40" w:rsidRDefault="007F7D63" w:rsidP="003A1AD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Поставщик:</w:t>
            </w:r>
            <w:r w:rsidR="008A4EA5" w:rsidRPr="00563B4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0058" w:type="dxa"/>
            <w:gridSpan w:val="10"/>
            <w:noWrap/>
            <w:vAlign w:val="bottom"/>
          </w:tcPr>
          <w:p w:rsidR="007F7D63" w:rsidRPr="00563B40" w:rsidRDefault="007F7D63" w:rsidP="00363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 xml:space="preserve">План технологического контроля производства и испытаний </w:t>
            </w:r>
          </w:p>
          <w:p w:rsidR="00A915C1" w:rsidRPr="00A915C1" w:rsidRDefault="005D39DA" w:rsidP="003636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Блок-бокс </w:t>
            </w:r>
            <w:r w:rsidR="00A915C1" w:rsidRPr="00A915C1">
              <w:rPr>
                <w:rFonts w:ascii="Times New Roman" w:hAnsi="Times New Roman"/>
                <w:b/>
              </w:rPr>
              <w:t>без оборудования</w:t>
            </w:r>
            <w:r w:rsidR="009B3804">
              <w:rPr>
                <w:rFonts w:ascii="Times New Roman" w:hAnsi="Times New Roman"/>
                <w:b/>
              </w:rPr>
              <w:t>,</w:t>
            </w:r>
          </w:p>
          <w:p w:rsidR="002D1A9E" w:rsidRPr="00563B40" w:rsidRDefault="002D1A9E" w:rsidP="003636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инспекции качества и отгрузки</w:t>
            </w:r>
          </w:p>
        </w:tc>
        <w:tc>
          <w:tcPr>
            <w:tcW w:w="1558" w:type="dxa"/>
            <w:gridSpan w:val="2"/>
            <w:noWrap/>
            <w:vAlign w:val="bottom"/>
          </w:tcPr>
          <w:p w:rsidR="007F7D63" w:rsidRPr="00563B40" w:rsidRDefault="007F7D63" w:rsidP="005D39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63B40">
              <w:rPr>
                <w:rFonts w:ascii="Times New Roman" w:hAnsi="Times New Roman"/>
                <w:color w:val="000000"/>
              </w:rPr>
              <w:t xml:space="preserve">Редакция: </w:t>
            </w:r>
          </w:p>
        </w:tc>
      </w:tr>
      <w:tr w:rsidR="007F7D63" w:rsidRPr="00563B40" w:rsidTr="005847F2">
        <w:trPr>
          <w:gridBefore w:val="1"/>
          <w:gridAfter w:val="1"/>
          <w:wBefore w:w="56" w:type="dxa"/>
          <w:wAfter w:w="96" w:type="dxa"/>
          <w:trHeight w:val="525"/>
          <w:tblHeader/>
        </w:trPr>
        <w:tc>
          <w:tcPr>
            <w:tcW w:w="4028" w:type="dxa"/>
            <w:gridSpan w:val="3"/>
            <w:vAlign w:val="bottom"/>
          </w:tcPr>
          <w:p w:rsidR="007F7D63" w:rsidRPr="00563B40" w:rsidRDefault="007F7D63" w:rsidP="005D39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Заказчик:</w:t>
            </w:r>
            <w:r w:rsidRPr="00563B4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058" w:type="dxa"/>
            <w:gridSpan w:val="10"/>
            <w:vAlign w:val="bottom"/>
          </w:tcPr>
          <w:p w:rsidR="002D1A9E" w:rsidRPr="00A915C1" w:rsidRDefault="007F7D63" w:rsidP="002D1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Продукция:</w:t>
            </w:r>
            <w:r w:rsidR="00BB7921"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915C1" w:rsidRPr="00A915C1">
              <w:rPr>
                <w:rFonts w:ascii="Times New Roman" w:hAnsi="Times New Roman"/>
                <w:b/>
                <w:sz w:val="20"/>
                <w:szCs w:val="20"/>
              </w:rPr>
              <w:t>Блок-бокс(3х9)м без оборудования</w:t>
            </w:r>
          </w:p>
          <w:p w:rsidR="007F7D63" w:rsidRPr="00563B40" w:rsidRDefault="002D1A9E" w:rsidP="00A915C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563B40">
              <w:rPr>
                <w:rFonts w:ascii="Times New Roman" w:hAnsi="Times New Roman"/>
                <w:b/>
                <w:sz w:val="20"/>
                <w:szCs w:val="20"/>
              </w:rPr>
              <w:t xml:space="preserve">согласно </w:t>
            </w:r>
            <w:r w:rsidR="00A915C1">
              <w:rPr>
                <w:rFonts w:ascii="Times New Roman" w:hAnsi="Times New Roman"/>
                <w:b/>
                <w:sz w:val="20"/>
                <w:szCs w:val="20"/>
              </w:rPr>
              <w:t>0844-Р-001.037.000-ЭМ-01-ОЛ-004  (Опросный лист № 1726_ОЛ6035)</w:t>
            </w:r>
          </w:p>
        </w:tc>
        <w:tc>
          <w:tcPr>
            <w:tcW w:w="1558" w:type="dxa"/>
            <w:gridSpan w:val="2"/>
            <w:vAlign w:val="bottom"/>
          </w:tcPr>
          <w:p w:rsidR="007F7D63" w:rsidRPr="00563B40" w:rsidRDefault="007F7D63" w:rsidP="005D39D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Дата: </w:t>
            </w:r>
          </w:p>
        </w:tc>
      </w:tr>
      <w:tr w:rsidR="007F7D63" w:rsidRPr="00563B40" w:rsidTr="005847F2">
        <w:trPr>
          <w:gridBefore w:val="1"/>
          <w:gridAfter w:val="1"/>
          <w:wBefore w:w="56" w:type="dxa"/>
          <w:wAfter w:w="96" w:type="dxa"/>
          <w:trHeight w:val="300"/>
          <w:tblHeader/>
        </w:trPr>
        <w:tc>
          <w:tcPr>
            <w:tcW w:w="4028" w:type="dxa"/>
            <w:gridSpan w:val="3"/>
            <w:vAlign w:val="bottom"/>
          </w:tcPr>
          <w:p w:rsidR="007F7D63" w:rsidRPr="00563B40" w:rsidRDefault="00563B40" w:rsidP="00563B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Инспекционная компания</w:t>
            </w:r>
            <w:r w:rsidR="007F7D63"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  <w:r w:rsidR="00B475EC" w:rsidRPr="00563B40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058" w:type="dxa"/>
            <w:gridSpan w:val="10"/>
            <w:vAlign w:val="bottom"/>
          </w:tcPr>
          <w:p w:rsidR="007F7D63" w:rsidRPr="00563B40" w:rsidRDefault="007F7D63" w:rsidP="00BA6BD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Нормативный документ</w:t>
            </w:r>
            <w:r w:rsidRPr="00563B40">
              <w:rPr>
                <w:rFonts w:ascii="Times New Roman" w:hAnsi="Times New Roman"/>
                <w:b/>
                <w:color w:val="000000"/>
              </w:rPr>
              <w:t xml:space="preserve">: </w:t>
            </w:r>
            <w:r w:rsidR="00BA6BD9" w:rsidRPr="00563B40">
              <w:rPr>
                <w:rFonts w:ascii="Times New Roman" w:hAnsi="Times New Roman"/>
                <w:b/>
                <w:color w:val="000000"/>
              </w:rPr>
              <w:t>Рабочая конструкторская документация; Опросный лист;</w:t>
            </w:r>
            <w:r w:rsidRPr="00563B40">
              <w:rPr>
                <w:rFonts w:ascii="Times New Roman" w:hAnsi="Times New Roman"/>
                <w:b/>
                <w:color w:val="000000"/>
              </w:rPr>
              <w:t xml:space="preserve"> Требования </w:t>
            </w:r>
            <w:r w:rsidR="00BA6BD9" w:rsidRPr="00563B40">
              <w:rPr>
                <w:rFonts w:ascii="Times New Roman" w:hAnsi="Times New Roman"/>
                <w:b/>
                <w:color w:val="000000"/>
              </w:rPr>
              <w:t>нормативно-технической документации</w:t>
            </w:r>
            <w:r w:rsidRPr="00563B40">
              <w:rPr>
                <w:rFonts w:ascii="Times New Roman" w:hAnsi="Times New Roman"/>
                <w:b/>
                <w:color w:val="000000"/>
              </w:rPr>
              <w:t xml:space="preserve"> РФ; </w:t>
            </w:r>
          </w:p>
        </w:tc>
        <w:tc>
          <w:tcPr>
            <w:tcW w:w="1558" w:type="dxa"/>
            <w:gridSpan w:val="2"/>
            <w:vAlign w:val="bottom"/>
          </w:tcPr>
          <w:p w:rsidR="007F7D63" w:rsidRPr="00563B40" w:rsidRDefault="007F7D63" w:rsidP="002D1A9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Листов:</w:t>
            </w:r>
            <w:r w:rsidR="004F0738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A1AD4" w:rsidRPr="00563B40">
              <w:rPr>
                <w:rFonts w:ascii="Times New Roman" w:hAnsi="Times New Roman"/>
                <w:sz w:val="20"/>
                <w:szCs w:val="20"/>
              </w:rPr>
              <w:t>0</w:t>
            </w:r>
            <w:r w:rsidR="009B2F1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F7D63" w:rsidRPr="00563B40" w:rsidTr="002E3BFB">
        <w:trPr>
          <w:gridBefore w:val="1"/>
          <w:gridAfter w:val="1"/>
          <w:wBefore w:w="56" w:type="dxa"/>
          <w:wAfter w:w="96" w:type="dxa"/>
          <w:trHeight w:val="525"/>
          <w:tblHeader/>
        </w:trPr>
        <w:tc>
          <w:tcPr>
            <w:tcW w:w="4028" w:type="dxa"/>
            <w:gridSpan w:val="3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Метод проверки:</w:t>
            </w:r>
          </w:p>
        </w:tc>
        <w:tc>
          <w:tcPr>
            <w:tcW w:w="6043" w:type="dxa"/>
            <w:gridSpan w:val="4"/>
            <w:vAlign w:val="bottom"/>
          </w:tcPr>
          <w:p w:rsidR="007F7D63" w:rsidRPr="00563B40" w:rsidRDefault="007F7D63" w:rsidP="000711B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наблюдение за ходом выполнения технологической или контрольной операции; </w:t>
            </w:r>
          </w:p>
        </w:tc>
        <w:tc>
          <w:tcPr>
            <w:tcW w:w="5573" w:type="dxa"/>
            <w:gridSpan w:val="8"/>
            <w:vAlign w:val="bottom"/>
          </w:tcPr>
          <w:p w:rsidR="007F7D63" w:rsidRPr="00563B40" w:rsidRDefault="007F7D63" w:rsidP="003E4D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 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="003E4D2F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роверка и испытания проводятся в присутствии представителей Заказчика и Инспекции;</w:t>
            </w:r>
          </w:p>
        </w:tc>
      </w:tr>
      <w:tr w:rsidR="007F7D63" w:rsidRPr="00563B40" w:rsidTr="005847F2">
        <w:trPr>
          <w:gridBefore w:val="1"/>
          <w:gridAfter w:val="1"/>
          <w:wBefore w:w="56" w:type="dxa"/>
          <w:wAfter w:w="96" w:type="dxa"/>
          <w:trHeight w:val="495"/>
          <w:tblHeader/>
        </w:trPr>
        <w:tc>
          <w:tcPr>
            <w:tcW w:w="4028" w:type="dxa"/>
            <w:gridSpan w:val="3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43" w:type="dxa"/>
            <w:gridSpan w:val="4"/>
            <w:vAlign w:val="bottom"/>
          </w:tcPr>
          <w:p w:rsidR="007F7D63" w:rsidRDefault="007F7D63" w:rsidP="003E4D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="003E4D2F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роведение проверки документации (записей, отчетов, протоколов, сертификатов);</w:t>
            </w:r>
          </w:p>
          <w:p w:rsidR="005847F2" w:rsidRPr="00563B40" w:rsidRDefault="005847F2" w:rsidP="003E4D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73" w:type="dxa"/>
            <w:gridSpan w:val="8"/>
          </w:tcPr>
          <w:p w:rsidR="007F7D63" w:rsidRPr="00563B40" w:rsidRDefault="007F7D63" w:rsidP="000711B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точка ожидания, работа может быть продолжена с санкции представителей Заказчика.</w:t>
            </w:r>
          </w:p>
        </w:tc>
      </w:tr>
      <w:tr w:rsidR="007F7D63" w:rsidRPr="00563B40" w:rsidTr="005847F2">
        <w:trPr>
          <w:gridBefore w:val="1"/>
          <w:gridAfter w:val="1"/>
          <w:wBefore w:w="56" w:type="dxa"/>
          <w:wAfter w:w="96" w:type="dxa"/>
          <w:trHeight w:val="173"/>
          <w:tblHeader/>
        </w:trPr>
        <w:tc>
          <w:tcPr>
            <w:tcW w:w="4028" w:type="dxa"/>
            <w:gridSpan w:val="3"/>
          </w:tcPr>
          <w:p w:rsidR="007F7D63" w:rsidRPr="00563B40" w:rsidRDefault="007F7D63" w:rsidP="00657E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Частота проверки:</w:t>
            </w:r>
          </w:p>
        </w:tc>
        <w:tc>
          <w:tcPr>
            <w:tcW w:w="11616" w:type="dxa"/>
            <w:gridSpan w:val="12"/>
            <w:vAlign w:val="bottom"/>
          </w:tcPr>
          <w:p w:rsidR="007F7D63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выборочный контроль;</w:t>
            </w:r>
            <w:r w:rsidR="000711B0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63B40">
              <w:rPr>
                <w:rFonts w:ascii="Times New Roman" w:hAnsi="Times New Roman"/>
                <w:b/>
                <w:bCs/>
                <w:color w:val="000000"/>
              </w:rPr>
              <w:t>С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- 100% контроль</w:t>
            </w:r>
          </w:p>
          <w:p w:rsidR="005847F2" w:rsidRPr="00563B40" w:rsidRDefault="005847F2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7D63" w:rsidRPr="00563B40" w:rsidTr="002E3BFB">
        <w:trPr>
          <w:gridBefore w:val="1"/>
          <w:gridAfter w:val="2"/>
          <w:wBefore w:w="56" w:type="dxa"/>
          <w:wAfter w:w="113" w:type="dxa"/>
          <w:trHeight w:val="435"/>
          <w:tblHeader/>
        </w:trPr>
        <w:tc>
          <w:tcPr>
            <w:tcW w:w="582" w:type="dxa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438" w:type="dxa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Технологическая или контрольная операция</w:t>
            </w:r>
          </w:p>
        </w:tc>
        <w:tc>
          <w:tcPr>
            <w:tcW w:w="3220" w:type="dxa"/>
            <w:gridSpan w:val="3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Контролируемые параметры</w:t>
            </w:r>
          </w:p>
        </w:tc>
        <w:tc>
          <w:tcPr>
            <w:tcW w:w="1884" w:type="dxa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Нормативная документация</w:t>
            </w:r>
          </w:p>
        </w:tc>
        <w:tc>
          <w:tcPr>
            <w:tcW w:w="1101" w:type="dxa"/>
            <w:gridSpan w:val="2"/>
            <w:vMerge w:val="restart"/>
            <w:vAlign w:val="center"/>
          </w:tcPr>
          <w:p w:rsidR="007F7D63" w:rsidRPr="00563B40" w:rsidRDefault="007F7D63" w:rsidP="008A4E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563B40">
              <w:rPr>
                <w:rFonts w:ascii="Times New Roman" w:hAnsi="Times New Roman"/>
                <w:color w:val="000000"/>
                <w:sz w:val="17"/>
                <w:szCs w:val="17"/>
              </w:rPr>
              <w:t>Место проведени</w:t>
            </w:r>
            <w:r w:rsidR="008A4EA5" w:rsidRPr="00563B40">
              <w:rPr>
                <w:rFonts w:ascii="Times New Roman" w:hAnsi="Times New Roman"/>
                <w:color w:val="000000"/>
                <w:sz w:val="17"/>
                <w:szCs w:val="17"/>
              </w:rPr>
              <w:t>я</w:t>
            </w:r>
            <w:r w:rsidRPr="00563B40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контроля</w:t>
            </w:r>
          </w:p>
        </w:tc>
        <w:tc>
          <w:tcPr>
            <w:tcW w:w="2095" w:type="dxa"/>
            <w:gridSpan w:val="3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Метод контроля / объем контроля</w:t>
            </w:r>
          </w:p>
        </w:tc>
        <w:tc>
          <w:tcPr>
            <w:tcW w:w="3307" w:type="dxa"/>
            <w:gridSpan w:val="3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Регистрация результатов контроля</w:t>
            </w:r>
          </w:p>
        </w:tc>
      </w:tr>
      <w:tr w:rsidR="007F7D63" w:rsidRPr="00563B40" w:rsidTr="004706F2">
        <w:trPr>
          <w:gridBefore w:val="1"/>
          <w:gridAfter w:val="2"/>
          <w:wBefore w:w="56" w:type="dxa"/>
          <w:wAfter w:w="113" w:type="dxa"/>
          <w:trHeight w:val="420"/>
          <w:tblHeader/>
        </w:trPr>
        <w:tc>
          <w:tcPr>
            <w:tcW w:w="582" w:type="dxa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8" w:type="dxa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20" w:type="dxa"/>
            <w:gridSpan w:val="3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84" w:type="dxa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1072" w:type="dxa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  <w:tc>
          <w:tcPr>
            <w:tcW w:w="1766" w:type="dxa"/>
            <w:gridSpan w:val="2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1541" w:type="dxa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</w:tr>
      <w:tr w:rsidR="007F7D63" w:rsidRPr="00563B40" w:rsidTr="004706F2">
        <w:trPr>
          <w:gridBefore w:val="1"/>
          <w:gridAfter w:val="2"/>
          <w:wBefore w:w="56" w:type="dxa"/>
          <w:wAfter w:w="113" w:type="dxa"/>
          <w:trHeight w:val="119"/>
        </w:trPr>
        <w:tc>
          <w:tcPr>
            <w:tcW w:w="582" w:type="dxa"/>
            <w:vAlign w:val="center"/>
          </w:tcPr>
          <w:p w:rsidR="007F7D63" w:rsidRPr="00563B40" w:rsidRDefault="007F7D63" w:rsidP="00CF485B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38" w:type="dxa"/>
            <w:vAlign w:val="center"/>
          </w:tcPr>
          <w:p w:rsidR="007F7D63" w:rsidRPr="00563B40" w:rsidRDefault="007F7D63" w:rsidP="00CF485B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220" w:type="dxa"/>
            <w:gridSpan w:val="3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66" w:type="dxa"/>
            <w:gridSpan w:val="2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41" w:type="dxa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535DAE" w:rsidRPr="00563B40" w:rsidTr="004706F2">
        <w:trPr>
          <w:gridBefore w:val="1"/>
          <w:gridAfter w:val="2"/>
          <w:wBefore w:w="56" w:type="dxa"/>
          <w:wAfter w:w="113" w:type="dxa"/>
          <w:trHeight w:val="645"/>
        </w:trPr>
        <w:tc>
          <w:tcPr>
            <w:tcW w:w="582" w:type="dxa"/>
            <w:vMerge w:val="restart"/>
            <w:vAlign w:val="center"/>
          </w:tcPr>
          <w:p w:rsidR="00535DAE" w:rsidRPr="0049591C" w:rsidRDefault="0049591C" w:rsidP="004F07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3438" w:type="dxa"/>
            <w:vMerge w:val="restart"/>
            <w:vAlign w:val="center"/>
          </w:tcPr>
          <w:p w:rsidR="00535DAE" w:rsidRPr="0049591C" w:rsidRDefault="00535DAE" w:rsidP="009F17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Входной контроль материалов</w:t>
            </w:r>
          </w:p>
        </w:tc>
        <w:tc>
          <w:tcPr>
            <w:tcW w:w="3220" w:type="dxa"/>
            <w:gridSpan w:val="3"/>
            <w:vAlign w:val="center"/>
          </w:tcPr>
          <w:p w:rsidR="00535DAE" w:rsidRPr="0049591C" w:rsidRDefault="00535DAE" w:rsidP="004F07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Проверка сертификатов на </w:t>
            </w:r>
            <w:r w:rsidR="002D6BAB" w:rsidRPr="0049591C">
              <w:rPr>
                <w:rFonts w:ascii="Times New Roman" w:hAnsi="Times New Roman"/>
                <w:sz w:val="16"/>
                <w:szCs w:val="16"/>
              </w:rPr>
              <w:t>материалы</w:t>
            </w:r>
            <w:r w:rsidR="00CC5EA4" w:rsidRPr="0049591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884" w:type="dxa"/>
            <w:vMerge w:val="restart"/>
            <w:vAlign w:val="center"/>
          </w:tcPr>
          <w:p w:rsidR="00535DAE" w:rsidRPr="0049591C" w:rsidRDefault="008C3CD0" w:rsidP="000939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ДП-07(8.4)-2017 Входной контроль</w:t>
            </w:r>
            <w:r w:rsidR="000939D5" w:rsidRPr="0049591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535DAE" w:rsidRPr="0049591C">
              <w:rPr>
                <w:rFonts w:ascii="Times New Roman" w:hAnsi="Times New Roman"/>
                <w:sz w:val="16"/>
                <w:szCs w:val="16"/>
              </w:rPr>
              <w:t>КД</w:t>
            </w:r>
            <w:r w:rsidRPr="0049591C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535DAE" w:rsidRPr="0049591C" w:rsidRDefault="00535DAE" w:rsidP="004F07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ГОСТ 24297-2013</w:t>
            </w:r>
          </w:p>
          <w:p w:rsidR="00535DAE" w:rsidRDefault="00CC5EA4" w:rsidP="006510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Опросный лист (технические требования) </w:t>
            </w:r>
            <w:r w:rsidR="006510D6" w:rsidRPr="0049591C">
              <w:rPr>
                <w:rFonts w:ascii="Times New Roman" w:hAnsi="Times New Roman"/>
                <w:sz w:val="16"/>
                <w:szCs w:val="16"/>
              </w:rPr>
              <w:t>ООО</w:t>
            </w:r>
            <w:r w:rsidRPr="0049591C"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r w:rsidR="008E797D" w:rsidRPr="0049591C">
              <w:rPr>
                <w:rFonts w:ascii="Times New Roman" w:hAnsi="Times New Roman"/>
                <w:sz w:val="16"/>
                <w:szCs w:val="16"/>
              </w:rPr>
              <w:t>РН-Снабжение</w:t>
            </w:r>
            <w:r w:rsidRPr="0049591C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2E3BFB" w:rsidRPr="0049591C" w:rsidRDefault="002E3BFB" w:rsidP="006510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Merge w:val="restart"/>
            <w:vAlign w:val="center"/>
          </w:tcPr>
          <w:p w:rsidR="00535DAE" w:rsidRPr="0049591C" w:rsidRDefault="00535DAE" w:rsidP="004F07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ОТК</w:t>
            </w:r>
          </w:p>
        </w:tc>
        <w:tc>
          <w:tcPr>
            <w:tcW w:w="1023" w:type="dxa"/>
            <w:gridSpan w:val="2"/>
            <w:vMerge w:val="restart"/>
            <w:vAlign w:val="center"/>
          </w:tcPr>
          <w:p w:rsidR="00535DAE" w:rsidRPr="0049591C" w:rsidRDefault="00535DAE" w:rsidP="004F07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F0581C" w:rsidRPr="0049591C" w:rsidRDefault="00601C80" w:rsidP="004F0738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strike/>
                <w:sz w:val="16"/>
                <w:szCs w:val="16"/>
              </w:rPr>
              <w:t>Д</w:t>
            </w:r>
          </w:p>
        </w:tc>
        <w:tc>
          <w:tcPr>
            <w:tcW w:w="1766" w:type="dxa"/>
            <w:gridSpan w:val="2"/>
            <w:vMerge w:val="restart"/>
            <w:vAlign w:val="center"/>
          </w:tcPr>
          <w:p w:rsidR="00535DAE" w:rsidRPr="0049591C" w:rsidRDefault="00535DAE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41" w:type="dxa"/>
            <w:vMerge w:val="restart"/>
            <w:vAlign w:val="center"/>
          </w:tcPr>
          <w:p w:rsidR="00535DAE" w:rsidRPr="0049591C" w:rsidRDefault="00535DAE" w:rsidP="004F07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DAE" w:rsidRPr="00563B40" w:rsidTr="004706F2">
        <w:trPr>
          <w:gridBefore w:val="1"/>
          <w:gridAfter w:val="2"/>
          <w:wBefore w:w="56" w:type="dxa"/>
          <w:wAfter w:w="113" w:type="dxa"/>
          <w:trHeight w:val="645"/>
        </w:trPr>
        <w:tc>
          <w:tcPr>
            <w:tcW w:w="582" w:type="dxa"/>
            <w:vMerge/>
            <w:vAlign w:val="center"/>
          </w:tcPr>
          <w:p w:rsidR="00535DAE" w:rsidRPr="0049591C" w:rsidRDefault="00535DAE" w:rsidP="00E60C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8" w:type="dxa"/>
            <w:vMerge/>
            <w:vAlign w:val="center"/>
          </w:tcPr>
          <w:p w:rsidR="00535DAE" w:rsidRPr="0049591C" w:rsidRDefault="00535DAE" w:rsidP="00E60C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20" w:type="dxa"/>
            <w:gridSpan w:val="3"/>
            <w:vAlign w:val="center"/>
          </w:tcPr>
          <w:p w:rsidR="00535DAE" w:rsidRPr="0049591C" w:rsidRDefault="00535DAE" w:rsidP="009375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Маркировка и внешний вид</w:t>
            </w:r>
          </w:p>
          <w:p w:rsidR="00535DAE" w:rsidRPr="0049591C" w:rsidRDefault="00535DAE" w:rsidP="00BF23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Наличие поверхностных дефектов</w:t>
            </w:r>
            <w:r w:rsidR="00BF2385" w:rsidRPr="0049591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884" w:type="dxa"/>
            <w:vMerge/>
            <w:vAlign w:val="center"/>
          </w:tcPr>
          <w:p w:rsidR="00535DAE" w:rsidRPr="0049591C" w:rsidRDefault="00535DAE" w:rsidP="00E60C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535DAE" w:rsidRPr="0049591C" w:rsidRDefault="00535DAE" w:rsidP="00E60C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3" w:type="dxa"/>
            <w:gridSpan w:val="2"/>
            <w:vMerge/>
            <w:vAlign w:val="center"/>
          </w:tcPr>
          <w:p w:rsidR="00535DAE" w:rsidRPr="0049591C" w:rsidRDefault="00535DAE" w:rsidP="00E60C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2" w:type="dxa"/>
            <w:vAlign w:val="center"/>
          </w:tcPr>
          <w:p w:rsidR="0012371A" w:rsidRPr="0049591C" w:rsidRDefault="00601C80" w:rsidP="0093758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>
              <w:rPr>
                <w:rFonts w:ascii="Times New Roman" w:hAnsi="Times New Roman"/>
                <w:strike/>
                <w:sz w:val="16"/>
                <w:szCs w:val="16"/>
              </w:rPr>
              <w:t>В</w:t>
            </w:r>
          </w:p>
        </w:tc>
        <w:tc>
          <w:tcPr>
            <w:tcW w:w="1766" w:type="dxa"/>
            <w:gridSpan w:val="2"/>
            <w:vMerge/>
            <w:vAlign w:val="center"/>
          </w:tcPr>
          <w:p w:rsidR="00535DAE" w:rsidRPr="0049591C" w:rsidRDefault="00535DAE" w:rsidP="00FB2E0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  <w:vMerge/>
            <w:vAlign w:val="center"/>
          </w:tcPr>
          <w:p w:rsidR="00535DAE" w:rsidRPr="0049591C" w:rsidRDefault="00535DAE" w:rsidP="00E60C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1530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Входной контроль комплектующих изделий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Проверка ЭД на комплектующие изделия, маркировка и внешний вид, наличие поверхностных дефектов</w:t>
            </w: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ДП-07(8.4)-2017 Входной контроль, КД,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ГОСТ 24297-2013</w:t>
            </w:r>
          </w:p>
          <w:p w:rsidR="00601C80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Опросный лист (технические требования) ООО «РН-Снабжение»</w:t>
            </w:r>
          </w:p>
          <w:p w:rsidR="00601C80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ОТК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ДВ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1530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Контроль разрешительной документации на проведение контроля неразрушающими методами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Аттестации лаборатории НК</w:t>
            </w: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ПБ 03-372-00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ОТК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1311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Контроль квалификации персонала (сварщики)</w:t>
            </w:r>
          </w:p>
        </w:tc>
        <w:tc>
          <w:tcPr>
            <w:tcW w:w="3220" w:type="dxa"/>
            <w:gridSpan w:val="3"/>
            <w:vAlign w:val="center"/>
          </w:tcPr>
          <w:p w:rsidR="00601C80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Наличие действующих квалификационных удостоверений</w:t>
            </w:r>
          </w:p>
          <w:p w:rsidR="00601C80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ПБ 03-273-99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ОТК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2E3BFB">
        <w:trPr>
          <w:gridBefore w:val="1"/>
          <w:gridAfter w:val="1"/>
          <w:wBefore w:w="56" w:type="dxa"/>
          <w:wAfter w:w="96" w:type="dxa"/>
          <w:trHeight w:val="199"/>
        </w:trPr>
        <w:tc>
          <w:tcPr>
            <w:tcW w:w="15644" w:type="dxa"/>
            <w:gridSpan w:val="15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Сварка каркаса блок-модуля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нормативной документацией</w:t>
            </w: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ГОСТ  14771-76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НД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Контроль качества сварных соединений неразрушающими методами контроля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(УЗК)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Проверка выполнения сварочных работ, Наличие/отсутствие недопустимых дефектов сварных соединений</w:t>
            </w: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ГОСТ Р 55724-2013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ВИК-</w:t>
            </w: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УЗК-10%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НДИ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Контроль геометрических размеров каркаса блок-модуля, ВИК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нормативной документацией</w:t>
            </w: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Опросный лист (технические требования) ООО «РН-Снабжение»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Подготовка поверхности каркаса блок-модуля перед окраской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тех. документацией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Проверка следующих параметров:</w:t>
            </w:r>
          </w:p>
          <w:p w:rsidR="00601C80" w:rsidRPr="0049591C" w:rsidRDefault="00601C80" w:rsidP="00601C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- Степень очистки от окислов;</w:t>
            </w:r>
          </w:p>
          <w:p w:rsidR="00601C80" w:rsidRPr="0049591C" w:rsidRDefault="00601C80" w:rsidP="00601C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- Шероховатость поверхности;</w:t>
            </w:r>
          </w:p>
          <w:p w:rsidR="00601C80" w:rsidRPr="0049591C" w:rsidRDefault="00601C80" w:rsidP="00601C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- Степень </w:t>
            </w:r>
            <w:proofErr w:type="spellStart"/>
            <w:r w:rsidRPr="0049591C">
              <w:rPr>
                <w:rFonts w:ascii="Times New Roman" w:hAnsi="Times New Roman"/>
                <w:sz w:val="16"/>
                <w:szCs w:val="16"/>
              </w:rPr>
              <w:t>обеспыливания</w:t>
            </w:r>
            <w:proofErr w:type="spellEnd"/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Технологическая инструкция ОАО «НК «Роснефть» П2-05 ТИ-0002, версия 2.00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137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Покраска каркаса блок-модуля. Контроль качества покрытия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Проверка соответствия КД и ТД: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- Внешний вид;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- Толщина;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- Адгезия;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КД,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Технологическая инструкция ОАО «НК «Роснефть» П2-05 ТИ-0002, версия 2.00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650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Нанесение на несущие конструкции каркаса блок-модуля огнезащитного покрытия «ЕТ Профиль»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Технологический регламент №ТР 48588528-МК-2016 на монтаж огнезащитной системы ЕТ Профиль для повышения огнестойкости металлических конструкций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Утепление пола и потолочного перекрытия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Опросный лист (технические требования) ООО «РН-Снабжение»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Электромонтаж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Опросный лист (технические требования) ООО «РН-Снабжение»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Монтаж системы освещения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Опросный лист (технические требования) ООО «РН-Снабжение»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Монтаж системы отопления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601C80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Опросный лист (технические требования) ООО «РН-Снабжение»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Монтаж системы вентиляции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КД,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Опросный лист </w:t>
            </w:r>
            <w:r w:rsidRPr="0049591C">
              <w:rPr>
                <w:rFonts w:ascii="Times New Roman" w:hAnsi="Times New Roman"/>
                <w:sz w:val="16"/>
                <w:szCs w:val="16"/>
              </w:rPr>
              <w:lastRenderedPageBreak/>
              <w:t>(технические требования) ООО «РН-Снабжение»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lastRenderedPageBreak/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ВД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601C80" w:rsidRPr="00563B40" w:rsidTr="00D83B40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Монтаж системы ОПС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В соответствии с нормативной документацией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 xml:space="preserve">КД, 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Опросный лист (технические требования) ООО «РН-Снабжение»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766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1" w:type="dxa"/>
          </w:tcPr>
          <w:p w:rsidR="00601C80" w:rsidRDefault="00601C80" w:rsidP="00601C80"/>
        </w:tc>
      </w:tr>
      <w:tr w:rsidR="008C3CD0" w:rsidRPr="00563B40" w:rsidTr="002E3BFB">
        <w:trPr>
          <w:gridBefore w:val="1"/>
          <w:gridAfter w:val="1"/>
          <w:wBefore w:w="56" w:type="dxa"/>
          <w:wAfter w:w="96" w:type="dxa"/>
          <w:trHeight w:val="33"/>
        </w:trPr>
        <w:tc>
          <w:tcPr>
            <w:tcW w:w="15644" w:type="dxa"/>
            <w:gridSpan w:val="15"/>
            <w:vAlign w:val="center"/>
          </w:tcPr>
          <w:p w:rsidR="008C3CD0" w:rsidRPr="0049591C" w:rsidRDefault="008C3CD0" w:rsidP="008C3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8C3CD0" w:rsidRPr="00563B40" w:rsidTr="004706F2">
        <w:trPr>
          <w:gridBefore w:val="1"/>
          <w:gridAfter w:val="2"/>
          <w:wBefore w:w="56" w:type="dxa"/>
          <w:wAfter w:w="113" w:type="dxa"/>
          <w:trHeight w:val="33"/>
        </w:trPr>
        <w:tc>
          <w:tcPr>
            <w:tcW w:w="582" w:type="dxa"/>
            <w:vAlign w:val="center"/>
          </w:tcPr>
          <w:p w:rsidR="008C3CD0" w:rsidRPr="0049591C" w:rsidRDefault="0049591C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3438" w:type="dxa"/>
            <w:vAlign w:val="center"/>
          </w:tcPr>
          <w:p w:rsidR="008C3CD0" w:rsidRPr="0049591C" w:rsidRDefault="008C3CD0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Контроль комплектности изделия и эксплуатационной документации</w:t>
            </w:r>
          </w:p>
        </w:tc>
        <w:tc>
          <w:tcPr>
            <w:tcW w:w="3220" w:type="dxa"/>
            <w:gridSpan w:val="3"/>
            <w:vAlign w:val="center"/>
          </w:tcPr>
          <w:p w:rsidR="008C3CD0" w:rsidRPr="0049591C" w:rsidRDefault="008C3CD0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нормативной документацией</w:t>
            </w:r>
          </w:p>
        </w:tc>
        <w:tc>
          <w:tcPr>
            <w:tcW w:w="1884" w:type="dxa"/>
            <w:vAlign w:val="center"/>
          </w:tcPr>
          <w:p w:rsidR="008C3CD0" w:rsidRPr="0049591C" w:rsidRDefault="008C3CD0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КД,</w:t>
            </w:r>
          </w:p>
          <w:p w:rsidR="008C3CD0" w:rsidRPr="0049591C" w:rsidRDefault="008C3CD0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Комплектовочная ведомость, ведомость эксплуатационных документов,</w:t>
            </w:r>
          </w:p>
          <w:p w:rsidR="008C3CD0" w:rsidRPr="0049591C" w:rsidRDefault="008C3CD0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Опись документации на комплектующие изделия, договор поставки, Опросный лист (технические требования) ООО «РН-Снабжение»</w:t>
            </w:r>
          </w:p>
        </w:tc>
        <w:tc>
          <w:tcPr>
            <w:tcW w:w="1101" w:type="dxa"/>
            <w:gridSpan w:val="2"/>
            <w:vAlign w:val="center"/>
          </w:tcPr>
          <w:p w:rsidR="008C3CD0" w:rsidRPr="0049591C" w:rsidRDefault="008C3CD0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8C3CD0" w:rsidRPr="0049591C" w:rsidRDefault="008C3CD0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8C3CD0" w:rsidRPr="0049591C" w:rsidRDefault="00601C80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601" w:type="dxa"/>
            <w:vAlign w:val="center"/>
          </w:tcPr>
          <w:p w:rsidR="008C3CD0" w:rsidRPr="0049591C" w:rsidRDefault="008C3CD0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8C3CD0" w:rsidRPr="0049591C" w:rsidRDefault="008C3CD0" w:rsidP="008C3C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3CD0" w:rsidRPr="00563B40" w:rsidTr="002E3BFB">
        <w:trPr>
          <w:gridBefore w:val="1"/>
          <w:gridAfter w:val="1"/>
          <w:wBefore w:w="56" w:type="dxa"/>
          <w:wAfter w:w="96" w:type="dxa"/>
          <w:trHeight w:val="33"/>
        </w:trPr>
        <w:tc>
          <w:tcPr>
            <w:tcW w:w="15644" w:type="dxa"/>
            <w:gridSpan w:val="15"/>
            <w:vAlign w:val="center"/>
          </w:tcPr>
          <w:p w:rsidR="008C3CD0" w:rsidRPr="0049591C" w:rsidRDefault="008C3CD0" w:rsidP="008C3C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01C80" w:rsidRPr="00563B40" w:rsidTr="00DF1F8B">
        <w:trPr>
          <w:gridBefore w:val="1"/>
          <w:gridAfter w:val="2"/>
          <w:wBefore w:w="56" w:type="dxa"/>
          <w:wAfter w:w="113" w:type="dxa"/>
          <w:trHeight w:val="33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Контроль маркировки, качества консервации и упаковки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нормативной документацией</w:t>
            </w: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КД, условия договора на поставку, Опросный лист (технические требования) ООО «РН-Снабжение»</w:t>
            </w: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601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2"/>
          </w:tcPr>
          <w:p w:rsidR="00601C80" w:rsidRDefault="00601C80" w:rsidP="00601C80"/>
        </w:tc>
      </w:tr>
      <w:tr w:rsidR="00601C80" w:rsidRPr="00563B40" w:rsidTr="00DF1F8B">
        <w:trPr>
          <w:gridBefore w:val="1"/>
          <w:gridAfter w:val="2"/>
          <w:wBefore w:w="56" w:type="dxa"/>
          <w:wAfter w:w="113" w:type="dxa"/>
          <w:trHeight w:val="300"/>
        </w:trPr>
        <w:tc>
          <w:tcPr>
            <w:tcW w:w="58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3438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Проверка соответствия схеме увязки, наличие отгрузочных мест</w:t>
            </w:r>
          </w:p>
        </w:tc>
        <w:tc>
          <w:tcPr>
            <w:tcW w:w="3220" w:type="dxa"/>
            <w:gridSpan w:val="3"/>
            <w:vAlign w:val="center"/>
          </w:tcPr>
          <w:p w:rsidR="00601C80" w:rsidRPr="0049591C" w:rsidRDefault="00601C80" w:rsidP="00601C80">
            <w:pPr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В соответствии с нормативной документацией</w:t>
            </w:r>
          </w:p>
        </w:tc>
        <w:tc>
          <w:tcPr>
            <w:tcW w:w="1884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КД на упаковку, упаковочные листы, схемы увязки,</w:t>
            </w:r>
          </w:p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цех</w:t>
            </w:r>
          </w:p>
        </w:tc>
        <w:tc>
          <w:tcPr>
            <w:tcW w:w="1023" w:type="dxa"/>
            <w:gridSpan w:val="2"/>
            <w:vAlign w:val="center"/>
          </w:tcPr>
          <w:p w:rsidR="00601C80" w:rsidRPr="0049591C" w:rsidRDefault="00601C80" w:rsidP="00601C80">
            <w:pPr>
              <w:jc w:val="center"/>
              <w:rPr>
                <w:rFonts w:ascii="Times New Roman" w:hAnsi="Times New Roman"/>
              </w:rPr>
            </w:pPr>
            <w:r w:rsidRPr="0049591C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072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601" w:type="dxa"/>
            <w:vAlign w:val="center"/>
          </w:tcPr>
          <w:p w:rsidR="00601C80" w:rsidRPr="0049591C" w:rsidRDefault="00601C80" w:rsidP="00601C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  <w:gridSpan w:val="2"/>
          </w:tcPr>
          <w:p w:rsidR="00601C80" w:rsidRDefault="00601C80" w:rsidP="00601C80"/>
        </w:tc>
      </w:tr>
    </w:tbl>
    <w:p w:rsidR="00530723" w:rsidRPr="00563B40" w:rsidRDefault="00530723" w:rsidP="00A6166C">
      <w:pPr>
        <w:spacing w:after="0" w:line="240" w:lineRule="auto"/>
        <w:rPr>
          <w:rFonts w:ascii="Times New Roman" w:hAnsi="Times New Roman"/>
        </w:rPr>
      </w:pPr>
    </w:p>
    <w:p w:rsidR="00563B40" w:rsidRDefault="00563B40" w:rsidP="00A6166C">
      <w:pPr>
        <w:spacing w:after="0" w:line="240" w:lineRule="auto"/>
        <w:rPr>
          <w:rFonts w:ascii="Times New Roman" w:hAnsi="Times New Roman"/>
        </w:rPr>
      </w:pPr>
    </w:p>
    <w:p w:rsidR="007F7D63" w:rsidRPr="009B2F16" w:rsidRDefault="007F7D63" w:rsidP="00A6166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 xml:space="preserve">Примечания: </w:t>
      </w:r>
    </w:p>
    <w:p w:rsidR="007F7D63" w:rsidRPr="009B2F16" w:rsidRDefault="007F7D63" w:rsidP="009B2F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>Столбец 1- 8 – заполняется заводом изготовителем;</w:t>
      </w:r>
    </w:p>
    <w:p w:rsidR="007F7D63" w:rsidRPr="009B2F16" w:rsidRDefault="007F7D63" w:rsidP="009B2F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>Столбец 7 –дополняется поставщиком;</w:t>
      </w:r>
    </w:p>
    <w:p w:rsidR="007F7D63" w:rsidRPr="009B2F16" w:rsidRDefault="007F7D63" w:rsidP="009B2F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>Столбец 3; 4; 6 – согласовывает, столбец 9 – заполняет Инспекционная служба Заказчика.</w:t>
      </w:r>
    </w:p>
    <w:p w:rsidR="00406FB0" w:rsidRPr="009B2F16" w:rsidRDefault="00406FB0" w:rsidP="009B2F16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 xml:space="preserve">Нормативные ссылки: </w:t>
      </w:r>
    </w:p>
    <w:p w:rsidR="00406FB0" w:rsidRPr="009B2F16" w:rsidRDefault="00406FB0" w:rsidP="009B2F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 xml:space="preserve">ПБ 03-372-00 </w:t>
      </w:r>
      <w:r w:rsidR="0084160C" w:rsidRPr="009B2F16">
        <w:rPr>
          <w:rFonts w:ascii="Times New Roman" w:hAnsi="Times New Roman"/>
          <w:sz w:val="18"/>
          <w:szCs w:val="18"/>
        </w:rPr>
        <w:t>– «</w:t>
      </w:r>
      <w:r w:rsidR="0084160C" w:rsidRPr="009B2F16">
        <w:rPr>
          <w:rFonts w:ascii="Times New Roman" w:hAnsi="Times New Roman"/>
          <w:bCs/>
          <w:sz w:val="18"/>
          <w:szCs w:val="18"/>
          <w:shd w:val="clear" w:color="auto" w:fill="FFFFFF"/>
        </w:rPr>
        <w:t>П</w:t>
      </w:r>
      <w:r w:rsidR="002E3BFB" w:rsidRPr="009B2F16">
        <w:rPr>
          <w:rFonts w:ascii="Times New Roman" w:hAnsi="Times New Roman"/>
          <w:bCs/>
          <w:sz w:val="18"/>
          <w:szCs w:val="18"/>
          <w:shd w:val="clear" w:color="auto" w:fill="FFFFFF"/>
        </w:rPr>
        <w:t xml:space="preserve">равила аттестации и основные требования к лабораториям неразрушающего контроля» </w:t>
      </w:r>
    </w:p>
    <w:p w:rsidR="0084160C" w:rsidRPr="009B2F16" w:rsidRDefault="00406FB0" w:rsidP="009B2F16">
      <w:pPr>
        <w:shd w:val="clear" w:color="auto" w:fill="FFFFFF"/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9B2F16">
        <w:rPr>
          <w:rFonts w:ascii="Times New Roman" w:hAnsi="Times New Roman"/>
          <w:color w:val="000000"/>
          <w:sz w:val="18"/>
          <w:szCs w:val="18"/>
        </w:rPr>
        <w:t xml:space="preserve">ПБ 03-273-99 </w:t>
      </w:r>
      <w:r w:rsidR="0084160C" w:rsidRPr="009B2F16">
        <w:rPr>
          <w:rFonts w:ascii="Times New Roman" w:hAnsi="Times New Roman"/>
          <w:color w:val="000000"/>
          <w:sz w:val="18"/>
          <w:szCs w:val="18"/>
        </w:rPr>
        <w:t>–</w:t>
      </w:r>
      <w:r w:rsidRPr="009B2F16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84160C" w:rsidRPr="009B2F16">
        <w:rPr>
          <w:rFonts w:ascii="Times New Roman" w:hAnsi="Times New Roman"/>
          <w:color w:val="000000"/>
          <w:sz w:val="18"/>
          <w:szCs w:val="18"/>
        </w:rPr>
        <w:t>«</w:t>
      </w:r>
      <w:r w:rsidR="0084160C" w:rsidRPr="009B2F16">
        <w:rPr>
          <w:rFonts w:ascii="Times New Roman" w:hAnsi="Times New Roman"/>
          <w:bCs/>
          <w:sz w:val="18"/>
          <w:szCs w:val="18"/>
        </w:rPr>
        <w:t>Правила аттестации сварщиков и специалистов сварочного производства»</w:t>
      </w:r>
    </w:p>
    <w:p w:rsidR="009B2F16" w:rsidRPr="009B2F16" w:rsidRDefault="009B2F16" w:rsidP="009B2F16">
      <w:pPr>
        <w:shd w:val="clear" w:color="auto" w:fill="FFFFFF"/>
        <w:spacing w:after="0" w:line="240" w:lineRule="auto"/>
        <w:rPr>
          <w:rFonts w:ascii="Times New Roman" w:hAnsi="Times New Roman"/>
          <w:bCs/>
          <w:sz w:val="18"/>
          <w:szCs w:val="18"/>
        </w:rPr>
      </w:pPr>
      <w:r w:rsidRPr="009B2F16">
        <w:rPr>
          <w:rFonts w:ascii="Times New Roman" w:hAnsi="Times New Roman"/>
          <w:bCs/>
          <w:sz w:val="18"/>
          <w:szCs w:val="18"/>
        </w:rPr>
        <w:t>ГОСТ Р 55724-2013 – «Контроль неразрушающий. Соединения сварные. Методы ультразвуковые»</w:t>
      </w:r>
    </w:p>
    <w:p w:rsidR="009B2F16" w:rsidRPr="009B2F16" w:rsidRDefault="009B2F16" w:rsidP="009B2F16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>ГОСТ 14771-76 – «Дуговая сварка в защитном газе. Соединения сварные. Основные типы, конструктивные элементы и размеры»</w:t>
      </w:r>
    </w:p>
    <w:p w:rsidR="00C20B9B" w:rsidRPr="009B2F16" w:rsidRDefault="00613C2F" w:rsidP="009B2F16">
      <w:pPr>
        <w:pStyle w:val="1"/>
        <w:shd w:val="clear" w:color="auto" w:fill="FBFBFB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18"/>
          <w:szCs w:val="18"/>
        </w:rPr>
      </w:pPr>
      <w:r w:rsidRPr="009B2F16">
        <w:rPr>
          <w:rFonts w:ascii="Times New Roman" w:hAnsi="Times New Roman" w:cs="Times New Roman"/>
          <w:b w:val="0"/>
          <w:color w:val="000000"/>
          <w:sz w:val="18"/>
          <w:szCs w:val="18"/>
        </w:rPr>
        <w:t xml:space="preserve">ГОСТ 24297-2013 </w:t>
      </w:r>
      <w:r w:rsidR="00C20B9B" w:rsidRPr="009B2F16">
        <w:rPr>
          <w:rFonts w:ascii="Times New Roman" w:hAnsi="Times New Roman" w:cs="Times New Roman"/>
          <w:b w:val="0"/>
          <w:color w:val="auto"/>
          <w:sz w:val="18"/>
          <w:szCs w:val="18"/>
        </w:rPr>
        <w:t>–</w:t>
      </w:r>
      <w:r w:rsidRPr="009B2F16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="00C20B9B" w:rsidRPr="009B2F16">
        <w:rPr>
          <w:rFonts w:ascii="Times New Roman" w:hAnsi="Times New Roman" w:cs="Times New Roman"/>
          <w:color w:val="auto"/>
          <w:sz w:val="18"/>
          <w:szCs w:val="18"/>
        </w:rPr>
        <w:t>«</w:t>
      </w:r>
      <w:r w:rsidR="00410C87" w:rsidRPr="009B2F16">
        <w:rPr>
          <w:rFonts w:ascii="Times New Roman" w:hAnsi="Times New Roman" w:cs="Times New Roman"/>
          <w:b w:val="0"/>
          <w:bCs w:val="0"/>
          <w:color w:val="auto"/>
          <w:sz w:val="18"/>
          <w:szCs w:val="18"/>
        </w:rPr>
        <w:t>Верификация закупленной продукции. Организация проведения и методы контроля</w:t>
      </w:r>
      <w:r w:rsidR="00C20B9B" w:rsidRPr="009B2F16">
        <w:rPr>
          <w:rFonts w:ascii="Times New Roman" w:hAnsi="Times New Roman" w:cs="Times New Roman"/>
          <w:b w:val="0"/>
          <w:bCs w:val="0"/>
          <w:color w:val="auto"/>
          <w:sz w:val="18"/>
          <w:szCs w:val="18"/>
        </w:rPr>
        <w:t>»</w:t>
      </w:r>
    </w:p>
    <w:p w:rsidR="002E3BFB" w:rsidRPr="009B2F16" w:rsidRDefault="002E3BFB" w:rsidP="009B2F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>ДП-07(8.4)-2017 Документированная процедура системы менеджмента качества «Входной контроль»</w:t>
      </w:r>
    </w:p>
    <w:p w:rsidR="009B2F16" w:rsidRPr="009B2F16" w:rsidRDefault="009B2F16" w:rsidP="009B2F1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B2F16">
        <w:rPr>
          <w:rFonts w:ascii="Times New Roman" w:hAnsi="Times New Roman"/>
          <w:sz w:val="18"/>
          <w:szCs w:val="18"/>
        </w:rPr>
        <w:t>ТР 48588528-МК-2016 – «Технологический регламент на монтаж огнезащитной системы ЕТ Профиль для повышения огнестойкости металлических конструкций»</w:t>
      </w:r>
    </w:p>
    <w:p w:rsidR="009B2F16" w:rsidRPr="002E3BFB" w:rsidRDefault="009B2F16" w:rsidP="002E3BFB"/>
    <w:sectPr w:rsidR="009B2F16" w:rsidRPr="002E3BFB" w:rsidSect="001617C4">
      <w:pgSz w:w="16838" w:h="11906" w:orient="landscape"/>
      <w:pgMar w:top="568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E64A2"/>
    <w:multiLevelType w:val="hybridMultilevel"/>
    <w:tmpl w:val="A7CE2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0D1856"/>
    <w:multiLevelType w:val="hybridMultilevel"/>
    <w:tmpl w:val="A7CE23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7B7"/>
    <w:rsid w:val="0002372E"/>
    <w:rsid w:val="00024762"/>
    <w:rsid w:val="00064102"/>
    <w:rsid w:val="000711B0"/>
    <w:rsid w:val="00076406"/>
    <w:rsid w:val="00081825"/>
    <w:rsid w:val="00093204"/>
    <w:rsid w:val="000939D5"/>
    <w:rsid w:val="000B00A0"/>
    <w:rsid w:val="000B27E8"/>
    <w:rsid w:val="000D1CD9"/>
    <w:rsid w:val="000D3D4A"/>
    <w:rsid w:val="000E4438"/>
    <w:rsid w:val="000F5221"/>
    <w:rsid w:val="00106D2D"/>
    <w:rsid w:val="0011768E"/>
    <w:rsid w:val="001209EA"/>
    <w:rsid w:val="0012371A"/>
    <w:rsid w:val="0012448D"/>
    <w:rsid w:val="0013231A"/>
    <w:rsid w:val="00134432"/>
    <w:rsid w:val="00134F1C"/>
    <w:rsid w:val="00136F49"/>
    <w:rsid w:val="00146B86"/>
    <w:rsid w:val="00147FFC"/>
    <w:rsid w:val="001568F1"/>
    <w:rsid w:val="001612D8"/>
    <w:rsid w:val="001617C4"/>
    <w:rsid w:val="00162007"/>
    <w:rsid w:val="00170C57"/>
    <w:rsid w:val="00173C14"/>
    <w:rsid w:val="00180D39"/>
    <w:rsid w:val="001967B7"/>
    <w:rsid w:val="001A05C1"/>
    <w:rsid w:val="001A3C68"/>
    <w:rsid w:val="001D3E6F"/>
    <w:rsid w:val="001D5D41"/>
    <w:rsid w:val="001E6B6D"/>
    <w:rsid w:val="00203A84"/>
    <w:rsid w:val="00207021"/>
    <w:rsid w:val="002425D4"/>
    <w:rsid w:val="002550B3"/>
    <w:rsid w:val="0026487A"/>
    <w:rsid w:val="00270C7A"/>
    <w:rsid w:val="00285B7A"/>
    <w:rsid w:val="00294162"/>
    <w:rsid w:val="002B4293"/>
    <w:rsid w:val="002D1A9E"/>
    <w:rsid w:val="002D33FD"/>
    <w:rsid w:val="002D36B3"/>
    <w:rsid w:val="002D6BAB"/>
    <w:rsid w:val="002E3BFB"/>
    <w:rsid w:val="002E4A99"/>
    <w:rsid w:val="002E62EF"/>
    <w:rsid w:val="002F05F5"/>
    <w:rsid w:val="003252CD"/>
    <w:rsid w:val="00344AD6"/>
    <w:rsid w:val="003459E2"/>
    <w:rsid w:val="0034712E"/>
    <w:rsid w:val="00353969"/>
    <w:rsid w:val="00363636"/>
    <w:rsid w:val="00383DF0"/>
    <w:rsid w:val="00386F20"/>
    <w:rsid w:val="00390BB2"/>
    <w:rsid w:val="00392A6F"/>
    <w:rsid w:val="003A1AD4"/>
    <w:rsid w:val="003A4494"/>
    <w:rsid w:val="003C3A58"/>
    <w:rsid w:val="003C7BBC"/>
    <w:rsid w:val="003D1617"/>
    <w:rsid w:val="003E2EF9"/>
    <w:rsid w:val="003E4D2F"/>
    <w:rsid w:val="004008EC"/>
    <w:rsid w:val="00406FB0"/>
    <w:rsid w:val="00410C87"/>
    <w:rsid w:val="00440018"/>
    <w:rsid w:val="004555BE"/>
    <w:rsid w:val="004706F2"/>
    <w:rsid w:val="00473959"/>
    <w:rsid w:val="00475610"/>
    <w:rsid w:val="00477CBA"/>
    <w:rsid w:val="00493DCF"/>
    <w:rsid w:val="0049591C"/>
    <w:rsid w:val="004A4CF0"/>
    <w:rsid w:val="004D0309"/>
    <w:rsid w:val="004D40F9"/>
    <w:rsid w:val="004F0738"/>
    <w:rsid w:val="004F4E7B"/>
    <w:rsid w:val="005024E7"/>
    <w:rsid w:val="005029FD"/>
    <w:rsid w:val="00502E46"/>
    <w:rsid w:val="00505F35"/>
    <w:rsid w:val="005134F1"/>
    <w:rsid w:val="00514523"/>
    <w:rsid w:val="00515885"/>
    <w:rsid w:val="00530723"/>
    <w:rsid w:val="00535DAE"/>
    <w:rsid w:val="00546ADA"/>
    <w:rsid w:val="00552037"/>
    <w:rsid w:val="00563B40"/>
    <w:rsid w:val="005640AD"/>
    <w:rsid w:val="00572EBD"/>
    <w:rsid w:val="005847F2"/>
    <w:rsid w:val="005A6CC9"/>
    <w:rsid w:val="005C007A"/>
    <w:rsid w:val="005D39DA"/>
    <w:rsid w:val="00600A71"/>
    <w:rsid w:val="00601C80"/>
    <w:rsid w:val="00613C2F"/>
    <w:rsid w:val="0062726D"/>
    <w:rsid w:val="0063310E"/>
    <w:rsid w:val="00633DC3"/>
    <w:rsid w:val="006340ED"/>
    <w:rsid w:val="00635379"/>
    <w:rsid w:val="0065047E"/>
    <w:rsid w:val="006510D6"/>
    <w:rsid w:val="006578B1"/>
    <w:rsid w:val="00657EF4"/>
    <w:rsid w:val="00662805"/>
    <w:rsid w:val="006B24BB"/>
    <w:rsid w:val="006C2C33"/>
    <w:rsid w:val="006D542A"/>
    <w:rsid w:val="006E5C59"/>
    <w:rsid w:val="006F2972"/>
    <w:rsid w:val="006F4DF8"/>
    <w:rsid w:val="006F6DF5"/>
    <w:rsid w:val="00706D3B"/>
    <w:rsid w:val="00713711"/>
    <w:rsid w:val="0073660B"/>
    <w:rsid w:val="00747939"/>
    <w:rsid w:val="0075043A"/>
    <w:rsid w:val="007573B2"/>
    <w:rsid w:val="0075743B"/>
    <w:rsid w:val="00767C8D"/>
    <w:rsid w:val="007C3E31"/>
    <w:rsid w:val="007C7976"/>
    <w:rsid w:val="007D3C58"/>
    <w:rsid w:val="007F0B21"/>
    <w:rsid w:val="007F7D63"/>
    <w:rsid w:val="00801ED6"/>
    <w:rsid w:val="008145E5"/>
    <w:rsid w:val="008263D0"/>
    <w:rsid w:val="0084160C"/>
    <w:rsid w:val="00843530"/>
    <w:rsid w:val="008519C2"/>
    <w:rsid w:val="008930C1"/>
    <w:rsid w:val="0089328C"/>
    <w:rsid w:val="008A014E"/>
    <w:rsid w:val="008A4EA5"/>
    <w:rsid w:val="008A6DAF"/>
    <w:rsid w:val="008A76B2"/>
    <w:rsid w:val="008B272B"/>
    <w:rsid w:val="008B3CAD"/>
    <w:rsid w:val="008C0BC2"/>
    <w:rsid w:val="008C3CD0"/>
    <w:rsid w:val="008D4F79"/>
    <w:rsid w:val="008E797D"/>
    <w:rsid w:val="00916AD6"/>
    <w:rsid w:val="00920E2D"/>
    <w:rsid w:val="00926F00"/>
    <w:rsid w:val="00936BAB"/>
    <w:rsid w:val="0093758B"/>
    <w:rsid w:val="009516C2"/>
    <w:rsid w:val="00957B17"/>
    <w:rsid w:val="00964D21"/>
    <w:rsid w:val="009657C6"/>
    <w:rsid w:val="00981FD6"/>
    <w:rsid w:val="00983627"/>
    <w:rsid w:val="00985993"/>
    <w:rsid w:val="00993B24"/>
    <w:rsid w:val="00996C93"/>
    <w:rsid w:val="009A036F"/>
    <w:rsid w:val="009A1498"/>
    <w:rsid w:val="009A3DC1"/>
    <w:rsid w:val="009A5B8C"/>
    <w:rsid w:val="009B2F16"/>
    <w:rsid w:val="009B3804"/>
    <w:rsid w:val="009D1977"/>
    <w:rsid w:val="009D777F"/>
    <w:rsid w:val="009F178C"/>
    <w:rsid w:val="00A1396E"/>
    <w:rsid w:val="00A2184C"/>
    <w:rsid w:val="00A302A0"/>
    <w:rsid w:val="00A30EF4"/>
    <w:rsid w:val="00A3641C"/>
    <w:rsid w:val="00A51FDD"/>
    <w:rsid w:val="00A53552"/>
    <w:rsid w:val="00A6166C"/>
    <w:rsid w:val="00A639A0"/>
    <w:rsid w:val="00A915C1"/>
    <w:rsid w:val="00AC69BD"/>
    <w:rsid w:val="00AD3263"/>
    <w:rsid w:val="00AE5D08"/>
    <w:rsid w:val="00AF5BB4"/>
    <w:rsid w:val="00AF6B72"/>
    <w:rsid w:val="00AF6D2A"/>
    <w:rsid w:val="00B01608"/>
    <w:rsid w:val="00B10AE8"/>
    <w:rsid w:val="00B241F0"/>
    <w:rsid w:val="00B26A02"/>
    <w:rsid w:val="00B4410C"/>
    <w:rsid w:val="00B468B6"/>
    <w:rsid w:val="00B46B8F"/>
    <w:rsid w:val="00B4741B"/>
    <w:rsid w:val="00B475EC"/>
    <w:rsid w:val="00B617BD"/>
    <w:rsid w:val="00B64ADB"/>
    <w:rsid w:val="00B67072"/>
    <w:rsid w:val="00B76F55"/>
    <w:rsid w:val="00B77C91"/>
    <w:rsid w:val="00B838E5"/>
    <w:rsid w:val="00B90918"/>
    <w:rsid w:val="00B91AAD"/>
    <w:rsid w:val="00B96C16"/>
    <w:rsid w:val="00BA3FAA"/>
    <w:rsid w:val="00BA6BD9"/>
    <w:rsid w:val="00BB7921"/>
    <w:rsid w:val="00BC0223"/>
    <w:rsid w:val="00BC1137"/>
    <w:rsid w:val="00BC395D"/>
    <w:rsid w:val="00BC57BF"/>
    <w:rsid w:val="00BE7236"/>
    <w:rsid w:val="00BF2385"/>
    <w:rsid w:val="00C036EA"/>
    <w:rsid w:val="00C0375D"/>
    <w:rsid w:val="00C06301"/>
    <w:rsid w:val="00C14427"/>
    <w:rsid w:val="00C151B3"/>
    <w:rsid w:val="00C20B9B"/>
    <w:rsid w:val="00C305AB"/>
    <w:rsid w:val="00C63308"/>
    <w:rsid w:val="00C63F3C"/>
    <w:rsid w:val="00C6541B"/>
    <w:rsid w:val="00C72200"/>
    <w:rsid w:val="00C744EE"/>
    <w:rsid w:val="00C76DF2"/>
    <w:rsid w:val="00C776F9"/>
    <w:rsid w:val="00C84B01"/>
    <w:rsid w:val="00C92D11"/>
    <w:rsid w:val="00C95FE6"/>
    <w:rsid w:val="00CA7540"/>
    <w:rsid w:val="00CB448D"/>
    <w:rsid w:val="00CC5EA4"/>
    <w:rsid w:val="00CD1E9F"/>
    <w:rsid w:val="00CE1A82"/>
    <w:rsid w:val="00CE2D2A"/>
    <w:rsid w:val="00CF3F31"/>
    <w:rsid w:val="00CF485B"/>
    <w:rsid w:val="00CF5225"/>
    <w:rsid w:val="00D2308D"/>
    <w:rsid w:val="00D35EB7"/>
    <w:rsid w:val="00D54246"/>
    <w:rsid w:val="00D64836"/>
    <w:rsid w:val="00D718D0"/>
    <w:rsid w:val="00D830B5"/>
    <w:rsid w:val="00D94422"/>
    <w:rsid w:val="00DA14C3"/>
    <w:rsid w:val="00DA48D6"/>
    <w:rsid w:val="00DD6644"/>
    <w:rsid w:val="00DD71B3"/>
    <w:rsid w:val="00DE07FC"/>
    <w:rsid w:val="00DF6546"/>
    <w:rsid w:val="00E025FE"/>
    <w:rsid w:val="00E052F5"/>
    <w:rsid w:val="00E3473A"/>
    <w:rsid w:val="00E35A34"/>
    <w:rsid w:val="00E41F42"/>
    <w:rsid w:val="00E442BA"/>
    <w:rsid w:val="00E51313"/>
    <w:rsid w:val="00E51FEC"/>
    <w:rsid w:val="00E534DA"/>
    <w:rsid w:val="00E60C65"/>
    <w:rsid w:val="00E61BF7"/>
    <w:rsid w:val="00E65C20"/>
    <w:rsid w:val="00E67DBF"/>
    <w:rsid w:val="00E71214"/>
    <w:rsid w:val="00E97D0C"/>
    <w:rsid w:val="00EA3B02"/>
    <w:rsid w:val="00EA4F26"/>
    <w:rsid w:val="00EB27E4"/>
    <w:rsid w:val="00EB4BF1"/>
    <w:rsid w:val="00ED5D7A"/>
    <w:rsid w:val="00EF6F1A"/>
    <w:rsid w:val="00F01BE0"/>
    <w:rsid w:val="00F0581C"/>
    <w:rsid w:val="00F15A8C"/>
    <w:rsid w:val="00F20B46"/>
    <w:rsid w:val="00F21D57"/>
    <w:rsid w:val="00F248BF"/>
    <w:rsid w:val="00F3564D"/>
    <w:rsid w:val="00F550AC"/>
    <w:rsid w:val="00F60FA5"/>
    <w:rsid w:val="00F621E9"/>
    <w:rsid w:val="00F65D0E"/>
    <w:rsid w:val="00F94E84"/>
    <w:rsid w:val="00FB2E09"/>
    <w:rsid w:val="00FB2E0A"/>
    <w:rsid w:val="00FD1585"/>
    <w:rsid w:val="00FD188D"/>
    <w:rsid w:val="00FE62E3"/>
    <w:rsid w:val="00FE7AF1"/>
    <w:rsid w:val="00FF2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1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416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locked/>
    <w:rsid w:val="0084160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6166C"/>
    <w:pPr>
      <w:ind w:left="720"/>
      <w:contextualSpacing/>
    </w:pPr>
  </w:style>
  <w:style w:type="character" w:customStyle="1" w:styleId="apple-converted-space">
    <w:name w:val="apple-converted-space"/>
    <w:basedOn w:val="a0"/>
    <w:rsid w:val="0084160C"/>
  </w:style>
  <w:style w:type="character" w:customStyle="1" w:styleId="20">
    <w:name w:val="Заголовок 2 Знак"/>
    <w:basedOn w:val="a0"/>
    <w:link w:val="2"/>
    <w:uiPriority w:val="9"/>
    <w:rsid w:val="0084160C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8416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06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1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416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locked/>
    <w:rsid w:val="0084160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6166C"/>
    <w:pPr>
      <w:ind w:left="720"/>
      <w:contextualSpacing/>
    </w:pPr>
  </w:style>
  <w:style w:type="character" w:customStyle="1" w:styleId="apple-converted-space">
    <w:name w:val="apple-converted-space"/>
    <w:basedOn w:val="a0"/>
    <w:rsid w:val="0084160C"/>
  </w:style>
  <w:style w:type="character" w:customStyle="1" w:styleId="20">
    <w:name w:val="Заголовок 2 Знак"/>
    <w:basedOn w:val="a0"/>
    <w:link w:val="2"/>
    <w:uiPriority w:val="9"/>
    <w:rsid w:val="0084160C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8416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70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06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92A39-EEEA-4123-81A8-54FD15E15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HMS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Дикий</dc:creator>
  <cp:lastModifiedBy>Лавриненко Валерий Владимирович</cp:lastModifiedBy>
  <cp:revision>3</cp:revision>
  <cp:lastPrinted>2019-02-27T08:47:00Z</cp:lastPrinted>
  <dcterms:created xsi:type="dcterms:W3CDTF">2019-02-27T05:05:00Z</dcterms:created>
  <dcterms:modified xsi:type="dcterms:W3CDTF">2019-02-27T10:15:00Z</dcterms:modified>
</cp:coreProperties>
</file>